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837" w:lineRule="atLeast"/>
        <w:jc w:val="center"/>
        <w:outlineLvl w:val="1"/>
        <w:rPr>
          <w:rFonts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</w:pPr>
      <w:r>
        <w:rPr>
          <w:rFonts w:hint="eastAsia"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  <w:t>幸福99添益（年年红）1年定开型2501期理财（TYG12M2501）</w:t>
      </w:r>
    </w:p>
    <w:p>
      <w:pPr>
        <w:widowControl/>
        <w:shd w:val="clear" w:color="auto" w:fill="FFFFFF"/>
        <w:spacing w:line="837" w:lineRule="atLeast"/>
        <w:jc w:val="center"/>
        <w:outlineLvl w:val="1"/>
        <w:rPr>
          <w:rFonts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</w:pPr>
      <w:r>
        <w:rPr>
          <w:rFonts w:hint="eastAsia" w:cs="宋体" w:asciiTheme="majorEastAsia" w:hAnsiTheme="majorEastAsia" w:eastAsiaTheme="majorEastAsia"/>
          <w:b/>
          <w:bCs/>
          <w:color w:val="004EA2"/>
          <w:kern w:val="0"/>
          <w:sz w:val="27"/>
          <w:szCs w:val="27"/>
        </w:rPr>
        <w:t>业绩比较基准及开放期公告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根据市场情况及产品投资的资产组合收益变动情况，幸福99添益（年年红）1年定开型2501期理财（产品编号：TYG12M2501）下一运行周期（2026-02-04至2027-03-02）的业绩比较基准如下：</w:t>
      </w:r>
    </w:p>
    <w:tbl>
      <w:tblPr>
        <w:tblStyle w:val="8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业绩比较基准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TYG12M2501A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2.45%-2.65%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TYG12M2501B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2.55%-2.75%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TYG12M2501H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2.45%-2.65%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TYG12M2501L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2.55%-2.75%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TYG12M2501ZA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2.45%-2.65%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TYG12M2501ZB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2.55%-2.75%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TYG12M2501ZC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2.65%-2.85%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TYG12M2501ZD</w:t>
            </w:r>
          </w:p>
        </w:tc>
        <w:tc>
          <w:tcPr>
            <w:tcW w:w="4580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2.60%-2.80%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2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幸福99添益（年年红）1年定开型2501期理财（产品编号：TYG12M2501）本周期</w:t>
      </w:r>
      <w:r>
        <w:rPr>
          <w:rFonts w:hint="eastAsia" w:ascii="宋体" w:hAnsi="宋体" w:cs="宋体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TYG12M2501A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2026-01-28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2026-02-03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2026-01-28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2026-02-03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TYG12M2501H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2026-01-28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2026-02-03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TYG12M2501L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2026-01-28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2026-02-03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TYG12M2501ZA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2026-01-28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2026-02-03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2026-01-28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2026-02-03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TYG12M2501ZC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2026-01-28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2026-02-03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TYG12M2501ZD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2026-01-28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2026-02-03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2026-02-04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</w:tbl>
    <w:p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2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幸福99添益（年年红）1年定开型2501期理财（产品编号：TYG12M2501）下周期</w:t>
      </w:r>
      <w:r>
        <w:rPr>
          <w:rFonts w:hint="eastAsia" w:ascii="宋体" w:hAnsi="宋体" w:cs="宋体"/>
          <w:color w:val="333333"/>
          <w:kern w:val="0"/>
          <w:sz w:val="24"/>
        </w:rPr>
        <w:t>开放期具体安排如下，开放期最后一日及确认日如遇非工作日，则依次顺延至下一个工作日，敬请投资者关注，提前做好投资安排。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976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交易类型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TYG12M2501A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2027-02-24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2027-03-02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2027-03-03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2027-02-24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2027-03-02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2027-03-03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TYG12M2501H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2027-02-24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2027-03-02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2027-03-03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TYG12M2501L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2027-02-24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2027-03-02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2027-03-03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可申购、可赎回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TYG12M2501ZA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2027-02-24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2027-03-02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2027-03-03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TYG12M2501ZB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2027-02-24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2027-03-02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2027-03-03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TYG12M2501ZC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2027-02-24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2027-03-02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2027-03-03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TYG12M2501ZD</w:t>
            </w:r>
          </w:p>
        </w:tc>
        <w:tc>
          <w:tcPr>
            <w:tcW w:w="2976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2027-02-24 9:00至 </w:t>
            </w:r>
            <w:r>
              <w:rPr>
                <w:rFonts w:ascii="宋体" w:hAnsi="宋体" w:eastAsia="宋体" w:cs="宋体"/>
                <w:color w:val="333333"/>
                <w:sz w:val="24"/>
              </w:rPr>
              <w:t>2027-03-02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2027-03-03</w:t>
            </w:r>
          </w:p>
        </w:tc>
        <w:tc>
          <w:tcPr>
            <w:tcW w:w="2127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可申购、自动赎回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如法定节假日调整，管理人将对公告中的日期做出相应调整，以管理人最新公告为准。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开放时间具体安排以销售机构规定为准。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2026年1月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21</w:t>
      </w:r>
      <w:r>
        <w:rPr>
          <w:rFonts w:ascii="宋体" w:hAnsi="宋体" w:eastAsia="宋体" w:cs="宋体"/>
          <w:color w:val="333333"/>
          <w:sz w:val="24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3C63B"/>
    <w:multiLevelType w:val="singleLevel"/>
    <w:tmpl w:val="4903C6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hideSpellingErrors/>
  <w:hideGrammaticalError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6528EC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C694559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E54F38A2"/>
    <w:rsid w:val="FFAFB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520</Characters>
  <Lines>4</Lines>
  <Paragraphs>1</Paragraphs>
  <TotalTime>23</TotalTime>
  <ScaleCrop>false</ScaleCrop>
  <LinksUpToDate>false</LinksUpToDate>
  <CharactersWithSpaces>1000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孙逸菲</cp:lastModifiedBy>
  <dcterms:modified xsi:type="dcterms:W3CDTF">2026-01-30T00:25:01Z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